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42" w:rsidRPr="00605C42" w:rsidRDefault="00605C42" w:rsidP="00605C42">
      <w:pPr>
        <w:spacing w:after="0" w:line="360" w:lineRule="auto"/>
        <w:jc w:val="center"/>
        <w:rPr>
          <w:rFonts w:eastAsia="Times New Roman" w:cs="Times New Roman"/>
          <w:b/>
          <w:color w:val="222222"/>
          <w:szCs w:val="28"/>
        </w:rPr>
      </w:pPr>
      <w:r w:rsidRPr="00605C42">
        <w:rPr>
          <w:rFonts w:eastAsia="Times New Roman" w:cs="Times New Roman"/>
          <w:b/>
          <w:color w:val="222222"/>
          <w:szCs w:val="28"/>
        </w:rPr>
        <w:t>NHỮNG NGUYÊN NHÂN</w:t>
      </w:r>
    </w:p>
    <w:p w:rsidR="00605C42" w:rsidRPr="00605C42" w:rsidRDefault="00605C42" w:rsidP="00605C42">
      <w:pPr>
        <w:spacing w:after="0" w:line="360" w:lineRule="auto"/>
        <w:jc w:val="center"/>
        <w:rPr>
          <w:rFonts w:eastAsia="Times New Roman" w:cs="Times New Roman"/>
          <w:b/>
          <w:color w:val="222222"/>
          <w:szCs w:val="28"/>
        </w:rPr>
      </w:pPr>
      <w:r w:rsidRPr="00605C42">
        <w:rPr>
          <w:rFonts w:eastAsia="Times New Roman" w:cs="Times New Roman"/>
          <w:b/>
          <w:color w:val="222222"/>
          <w:szCs w:val="28"/>
        </w:rPr>
        <w:t>KHIẾN TRẺ BỊ TIÊU CHẢY CẤP KÉO DÀI TRONG MÙA HÈ</w:t>
      </w:r>
    </w:p>
    <w:p w:rsid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Chứng tiêu chảy rất hay gặp vào mùa hè, khi tiết trời nóng bức khiến cơ thể trẻ khó thích nghi với môi trường, hệ miễn dịch suy yếu. </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b/>
          <w:bCs/>
          <w:color w:val="222222"/>
          <w:szCs w:val="28"/>
        </w:rPr>
        <w:t>Những nguyên nhân khiến trẻ bị tiêu chảy cấp kéo dài trong mùa hè</w:t>
      </w:r>
      <w:r w:rsidRPr="00605C42">
        <w:rPr>
          <w:rFonts w:eastAsia="Times New Roman" w:cs="Times New Roman"/>
          <w:color w:val="222222"/>
          <w:szCs w:val="28"/>
        </w:rPr>
        <w:t> được mecuteo.vn giới thiệu dưới đây sẽ giúp cha mẹ hiểu và giúp con trẻ tránh được các tác nhân gây hại đến sức khỏe của con yêu. Các cha mẹ hãy tham khảo những nguyên nhân gây bệnh tiêu chảy dưới đây nhé.</w: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1. Viêm dạ dày ruột hay nhiễm rotavirus – nguyên nhân hàng đầu gây tiêu chảy</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Viêm dạ dày ruột (còn gọi là cúm dạ dày) là tình trạng viêm dạ dày và ruột, có thể khiến trẻ sơ sinh, trẻ em và người lớn bị tiêu chảy.</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noProof/>
          <w:color w:val="222222"/>
          <w:szCs w:val="28"/>
        </w:rPr>
        <mc:AlternateContent>
          <mc:Choice Requires="wps">
            <w:drawing>
              <wp:inline distT="0" distB="0" distL="0" distR="0">
                <wp:extent cx="3810000" cy="2743200"/>
                <wp:effectExtent l="0" t="0" r="0" b="0"/>
                <wp:docPr id="5" name="Rectangle 5" descr="Những nguyên nhân khiến trẻ bị tiêu chảy cấp kéo dài trong mùa hè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Những nguyên nhân khiến trẻ bị tiêu chảy cấp kéo dài trong mùa hè phần 1" style="width:300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" filled="f" stroked="f">
                <o:lock v:ext="edit" aspectratio="t"/>
                <w10:anchorlock/>
              </v:rect>
            </w:pict>
          </mc:Fallback>
        </mc:AlternateConten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Viêm dạ dày ruột là bệnh phổ biến, có thể được gây ra bởi các loại virus khác nhau.</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Các tác nhân gây bệnh phổ biến nhất là rotavirus.</w: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2. Nhiễm khuẩn E.coli hay các loại vi khuẩn lây nhiễm</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Bệnh nhân bị tiêu chảy do vi khuẩn lây nhiễm thường nặng. Đôi khi kèm theo triệu chứng nôn và đau bụng, phân có máu.</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Bệnh này thường do vi khuẩn E.coli, salmonella… gây ra.</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Bệnh nhân mắc tiêu chảy do loại virus này gây ra thường là do ăn thịt nướng chứa vi khuẩn E.coli gây ra nhiễm trùng.</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noProof/>
          <w:color w:val="222222"/>
          <w:szCs w:val="28"/>
        </w:rPr>
        <w:lastRenderedPageBreak/>
        <mc:AlternateContent>
          <mc:Choice Requires="wps">
            <w:drawing>
              <wp:inline distT="0" distB="0" distL="0" distR="0" wp14:anchorId="4A80896E" wp14:editId="40252CA2">
                <wp:extent cx="4762500" cy="3152775"/>
                <wp:effectExtent l="0" t="0" r="0" b="0"/>
                <wp:docPr id="4" name="Rectangle 4" descr="Những nguyên nhân khiến trẻ bị tiêu chảy cấp kéo dài trong mùa hè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Những nguyên nhân khiến trẻ bị tiêu chảy cấp kéo dài trong mùa hè phần 2" style="width:37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" filled="f" stroked="f">
                <o:lock v:ext="edit" aspectratio="t"/>
                <w10:anchorlock/>
              </v:rect>
            </w:pict>
          </mc:Fallback>
        </mc:AlternateConten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3. Nhiễm ký sinh trùng</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Nhiễm ký sinh trùng cũng có thể gây tiêu chảy, chẳng hạn như giardiasis là do một ký sinh trùng trong ruột.</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Loài ký sinh trùng này sống tập thể và dễ dàng lây lan.</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Khi trẻ mắc bệnh tiêu chảy do nhiễm ký sinh trùng cần phải được điều trị y tế đặc biệt.</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Nguyên nhân dẫn đến mắc loại ký sinh trùng này thường là do qua đường nước uống như nước chứa trong bể chứa, nước thông qua đường ống trên mái nhà có chứa giun đỏ…</w: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4. Trẻ uống kháng sinh có thể bị tiêu chảy</w:t>
      </w:r>
    </w:p>
    <w:p w:rsidR="00605C42" w:rsidRPr="00605C42" w:rsidRDefault="00605C42" w:rsidP="00605C42">
      <w:pPr>
        <w:spacing w:after="0" w:line="360" w:lineRule="auto"/>
        <w:jc w:val="left"/>
        <w:rPr>
          <w:rFonts w:eastAsia="Times New Roman" w:cs="Times New Roman"/>
          <w:color w:val="222222"/>
          <w:szCs w:val="28"/>
        </w:rPr>
      </w:pPr>
      <w:bookmarkStart w:id="0" w:name="_GoBack"/>
      <w:r w:rsidRPr="00605C42">
        <w:rPr>
          <w:rFonts w:eastAsia="Times New Roman" w:cs="Times New Roman"/>
          <w:noProof/>
          <w:color w:val="222222"/>
          <w:szCs w:val="28"/>
        </w:rPr>
        <w:lastRenderedPageBreak/>
        <mc:AlternateContent>
          <mc:Choice Requires="wps">
            <w:drawing>
              <wp:inline distT="0" distB="0" distL="0" distR="0" wp14:anchorId="1EDEEF14" wp14:editId="698681FE">
                <wp:extent cx="4286250" cy="2809875"/>
                <wp:effectExtent l="0" t="0" r="0" b="0"/>
                <wp:docPr id="3" name="Rectangle 3" descr="Những nguyên nhân khiến trẻ bị tiêu chảy cấp kéo dài trong mùa hè phầ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hững nguyên nhân khiến trẻ bị tiêu chảy cấp kéo dài trong mùa hè phần 3" style="width:33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" filled="f" stroked="f">
                <o:lock v:ext="edit" aspectratio="t"/>
                <w10:anchorlock/>
              </v:rect>
            </w:pict>
          </mc:Fallback>
        </mc:AlternateContent>
      </w:r>
      <w:bookmarkEnd w:id="0"/>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Nếu em bé của bạn vẫn bị tiêu chảy trong khi điều trị kháng sinh hoặc sau khi điều trị thì rất có thể là thuốc có liên quan.</w: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5. Các thực phẩm đóng hộp gây tác động đến dạ dày của trẻ</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noProof/>
          <w:color w:val="222222"/>
          <w:szCs w:val="28"/>
        </w:rPr>
        <mc:AlternateContent>
          <mc:Choice Requires="wps">
            <w:drawing>
              <wp:inline distT="0" distB="0" distL="0" distR="0" wp14:anchorId="6835E229" wp14:editId="76322684">
                <wp:extent cx="4762500" cy="3476625"/>
                <wp:effectExtent l="0" t="0" r="0" b="0"/>
                <wp:docPr id="2" name="Rectangle 2" descr="Những nguyên nhân khiến trẻ bị tiêu chảy cấp kéo dài trong mùa hè phần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47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Những nguyên nhân khiến trẻ bị tiêu chảy cấp kéo dài trong mùa hè phần 4" style="width:37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" filled="f" stroked="f">
                <o:lock v:ext="edit" aspectratio="t"/>
                <w10:anchorlock/>
              </v:rect>
            </w:pict>
          </mc:Fallback>
        </mc:AlternateConten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Uống nước trái cây hay đồ ăn đóng hộp quá nhiều, đặc biệt là những loại nước có nồng độ sorbitol và fructose cao cũng có thể gây ra các vấn đề về dạ dày cho bé.</w:t>
      </w:r>
    </w:p>
    <w:p w:rsidR="00605C42" w:rsidRPr="00605C42" w:rsidRDefault="00605C42" w:rsidP="00605C42">
      <w:pPr>
        <w:spacing w:after="0" w:line="360" w:lineRule="auto"/>
        <w:jc w:val="left"/>
        <w:outlineLvl w:val="1"/>
        <w:rPr>
          <w:rFonts w:eastAsia="Times New Roman" w:cs="Times New Roman"/>
          <w:color w:val="222222"/>
          <w:szCs w:val="28"/>
        </w:rPr>
      </w:pPr>
      <w:r w:rsidRPr="00605C42">
        <w:rPr>
          <w:rFonts w:eastAsia="Times New Roman" w:cs="Times New Roman"/>
          <w:color w:val="222222"/>
          <w:szCs w:val="28"/>
        </w:rPr>
        <w:t>6. Trẻ bị dị ứng với sữa bò</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noProof/>
          <w:color w:val="222222"/>
          <w:szCs w:val="28"/>
        </w:rPr>
        <w:lastRenderedPageBreak/>
        <mc:AlternateContent>
          <mc:Choice Requires="wps">
            <w:drawing>
              <wp:inline distT="0" distB="0" distL="0" distR="0" wp14:anchorId="7CFC9E2B" wp14:editId="024CE085">
                <wp:extent cx="5238750" cy="2943225"/>
                <wp:effectExtent l="0" t="0" r="0" b="0"/>
                <wp:docPr id="1" name="Rectangle 1" descr="Những nguyên nhân khiến trẻ bị tiêu chảy cấp kéo dài trong mùa hè phầ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Những nguyên nhân khiến trẻ bị tiêu chảy cấp kéo dài trong mùa hè phần 5" style="width:412.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" filled="f" stroked="f">
                <o:lock v:ext="edit" aspectratio="t"/>
                <w10:anchorlock/>
              </v:rect>
            </w:pict>
          </mc:Fallback>
        </mc:AlternateConten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color w:val="222222"/>
          <w:szCs w:val="28"/>
        </w:rPr>
        <w:t>Dị ứng sữa bò là không phổ biến, tuy nhiên nó cũng có thể gây ra tiêu chảy và nôn trớ nếu trẻ không hợp</w:t>
      </w:r>
    </w:p>
    <w:p w:rsidR="00605C42" w:rsidRPr="00605C42" w:rsidRDefault="00605C42" w:rsidP="00605C42">
      <w:pPr>
        <w:spacing w:after="0" w:line="360" w:lineRule="auto"/>
        <w:jc w:val="left"/>
        <w:rPr>
          <w:rFonts w:eastAsia="Times New Roman" w:cs="Times New Roman"/>
          <w:color w:val="222222"/>
          <w:szCs w:val="28"/>
        </w:rPr>
      </w:pPr>
      <w:r w:rsidRPr="00605C42">
        <w:rPr>
          <w:rFonts w:eastAsia="Times New Roman" w:cs="Times New Roman"/>
          <w:i/>
          <w:iCs/>
          <w:color w:val="222222"/>
          <w:szCs w:val="28"/>
        </w:rPr>
        <w:t>Những nguyên nhân khiến trẻ bị tiêu chảy cấp kéo dài trong mùa hè được mecuteo.vn giới thiệu trên đây là những nguyên nhân thường gặp nhất. Các cha mẹ hãy lưu ý đến chế độ ăn uống của con yêu thật đảm bảo vệ sinh để tránh nhiễm các tác nhân gây bệnh tiêu chảy nhé.</w:t>
      </w:r>
    </w:p>
    <w:p w:rsidR="00E076CD" w:rsidRPr="00605C42" w:rsidRDefault="00E076CD" w:rsidP="00605C42">
      <w:pPr>
        <w:spacing w:after="0" w:line="360" w:lineRule="auto"/>
        <w:rPr>
          <w:rFonts w:cs="Times New Roman"/>
          <w:szCs w:val="28"/>
        </w:rPr>
      </w:pPr>
    </w:p>
    <w:sectPr w:rsidR="00E076CD" w:rsidRPr="00605C42" w:rsidSect="00605C42">
      <w:pgSz w:w="12240" w:h="15840"/>
      <w:pgMar w:top="1134" w:right="90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043DD"/>
    <w:multiLevelType w:val="multilevel"/>
    <w:tmpl w:val="5966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42"/>
    <w:rsid w:val="00280814"/>
    <w:rsid w:val="00605C42"/>
    <w:rsid w:val="009C7EF0"/>
    <w:rsid w:val="00D13F18"/>
    <w:rsid w:val="00E0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C42"/>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C42"/>
    <w:rPr>
      <w:rFonts w:eastAsia="Times New Roman" w:cs="Times New Roman"/>
      <w:b/>
      <w:bCs/>
      <w:sz w:val="36"/>
      <w:szCs w:val="36"/>
    </w:rPr>
  </w:style>
  <w:style w:type="paragraph" w:styleId="NormalWeb">
    <w:name w:val="Normal (Web)"/>
    <w:basedOn w:val="Normal"/>
    <w:uiPriority w:val="99"/>
    <w:semiHidden/>
    <w:unhideWhenUsed/>
    <w:rsid w:val="00605C42"/>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605C42"/>
  </w:style>
  <w:style w:type="character" w:styleId="Strong">
    <w:name w:val="Strong"/>
    <w:basedOn w:val="DefaultParagraphFont"/>
    <w:uiPriority w:val="22"/>
    <w:qFormat/>
    <w:rsid w:val="00605C42"/>
    <w:rPr>
      <w:b/>
      <w:bCs/>
    </w:rPr>
  </w:style>
  <w:style w:type="character" w:styleId="Hyperlink">
    <w:name w:val="Hyperlink"/>
    <w:basedOn w:val="DefaultParagraphFont"/>
    <w:uiPriority w:val="99"/>
    <w:semiHidden/>
    <w:unhideWhenUsed/>
    <w:rsid w:val="00605C42"/>
    <w:rPr>
      <w:color w:val="0000FF"/>
      <w:u w:val="single"/>
    </w:rPr>
  </w:style>
  <w:style w:type="character" w:customStyle="1" w:styleId="ctatext">
    <w:name w:val="ctatext"/>
    <w:basedOn w:val="DefaultParagraphFont"/>
    <w:rsid w:val="00605C42"/>
  </w:style>
  <w:style w:type="character" w:customStyle="1" w:styleId="posttitle">
    <w:name w:val="posttitle"/>
    <w:basedOn w:val="DefaultParagraphFont"/>
    <w:rsid w:val="00605C42"/>
  </w:style>
  <w:style w:type="character" w:styleId="Emphasis">
    <w:name w:val="Emphasis"/>
    <w:basedOn w:val="DefaultParagraphFont"/>
    <w:uiPriority w:val="20"/>
    <w:qFormat/>
    <w:rsid w:val="00605C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C42"/>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C42"/>
    <w:rPr>
      <w:rFonts w:eastAsia="Times New Roman" w:cs="Times New Roman"/>
      <w:b/>
      <w:bCs/>
      <w:sz w:val="36"/>
      <w:szCs w:val="36"/>
    </w:rPr>
  </w:style>
  <w:style w:type="paragraph" w:styleId="NormalWeb">
    <w:name w:val="Normal (Web)"/>
    <w:basedOn w:val="Normal"/>
    <w:uiPriority w:val="99"/>
    <w:semiHidden/>
    <w:unhideWhenUsed/>
    <w:rsid w:val="00605C42"/>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605C42"/>
  </w:style>
  <w:style w:type="character" w:styleId="Strong">
    <w:name w:val="Strong"/>
    <w:basedOn w:val="DefaultParagraphFont"/>
    <w:uiPriority w:val="22"/>
    <w:qFormat/>
    <w:rsid w:val="00605C42"/>
    <w:rPr>
      <w:b/>
      <w:bCs/>
    </w:rPr>
  </w:style>
  <w:style w:type="character" w:styleId="Hyperlink">
    <w:name w:val="Hyperlink"/>
    <w:basedOn w:val="DefaultParagraphFont"/>
    <w:uiPriority w:val="99"/>
    <w:semiHidden/>
    <w:unhideWhenUsed/>
    <w:rsid w:val="00605C42"/>
    <w:rPr>
      <w:color w:val="0000FF"/>
      <w:u w:val="single"/>
    </w:rPr>
  </w:style>
  <w:style w:type="character" w:customStyle="1" w:styleId="ctatext">
    <w:name w:val="ctatext"/>
    <w:basedOn w:val="DefaultParagraphFont"/>
    <w:rsid w:val="00605C42"/>
  </w:style>
  <w:style w:type="character" w:customStyle="1" w:styleId="posttitle">
    <w:name w:val="posttitle"/>
    <w:basedOn w:val="DefaultParagraphFont"/>
    <w:rsid w:val="00605C42"/>
  </w:style>
  <w:style w:type="character" w:styleId="Emphasis">
    <w:name w:val="Emphasis"/>
    <w:basedOn w:val="DefaultParagraphFont"/>
    <w:uiPriority w:val="20"/>
    <w:qFormat/>
    <w:rsid w:val="00605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805">
      <w:bodyDiv w:val="1"/>
      <w:marLeft w:val="0"/>
      <w:marRight w:val="0"/>
      <w:marTop w:val="0"/>
      <w:marBottom w:val="0"/>
      <w:divBdr>
        <w:top w:val="none" w:sz="0" w:space="0" w:color="auto"/>
        <w:left w:val="none" w:sz="0" w:space="0" w:color="auto"/>
        <w:bottom w:val="none" w:sz="0" w:space="0" w:color="auto"/>
        <w:right w:val="none" w:sz="0" w:space="0" w:color="auto"/>
      </w:divBdr>
      <w:divsChild>
        <w:div w:id="142359860">
          <w:marLeft w:val="0"/>
          <w:marRight w:val="0"/>
          <w:marTop w:val="0"/>
          <w:marBottom w:val="0"/>
          <w:divBdr>
            <w:top w:val="none" w:sz="0" w:space="0" w:color="auto"/>
            <w:left w:val="none" w:sz="0" w:space="0" w:color="auto"/>
            <w:bottom w:val="none" w:sz="0" w:space="0" w:color="auto"/>
            <w:right w:val="none" w:sz="0" w:space="0" w:color="auto"/>
          </w:divBdr>
          <w:divsChild>
            <w:div w:id="484201661">
              <w:marLeft w:val="0"/>
              <w:marRight w:val="0"/>
              <w:marTop w:val="0"/>
              <w:marBottom w:val="480"/>
              <w:divBdr>
                <w:top w:val="none" w:sz="0" w:space="0" w:color="auto"/>
                <w:left w:val="none" w:sz="0" w:space="0" w:color="auto"/>
                <w:bottom w:val="none" w:sz="0" w:space="0" w:color="auto"/>
                <w:right w:val="none" w:sz="0" w:space="0" w:color="auto"/>
              </w:divBdr>
              <w:divsChild>
                <w:div w:id="1301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2017-06-18T16:42:00Z</dcterms:created>
  <dcterms:modified xsi:type="dcterms:W3CDTF">2017-06-18T16:45:00Z</dcterms:modified>
</cp:coreProperties>
</file>